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BF" w:rsidRPr="005360BF" w:rsidRDefault="005360BF" w:rsidP="005360BF">
      <w:pPr>
        <w:pStyle w:val="font7"/>
        <w:spacing w:before="0" w:beforeAutospacing="0" w:after="0" w:afterAutospacing="0"/>
        <w:jc w:val="both"/>
        <w:textAlignment w:val="baseline"/>
        <w:rPr>
          <w:rFonts w:ascii="Arial" w:hAnsi="Arial" w:cs="Arial"/>
          <w:b/>
          <w:color w:val="000000" w:themeColor="text1"/>
          <w:sz w:val="36"/>
          <w:szCs w:val="30"/>
          <w:bdr w:val="none" w:sz="0" w:space="0" w:color="auto" w:frame="1"/>
        </w:rPr>
      </w:pPr>
      <w:proofErr w:type="spellStart"/>
      <w:r w:rsidRPr="005360BF">
        <w:rPr>
          <w:rFonts w:ascii="Arial" w:hAnsi="Arial" w:cs="Arial"/>
          <w:b/>
          <w:color w:val="000000" w:themeColor="text1"/>
          <w:sz w:val="36"/>
          <w:szCs w:val="30"/>
          <w:bdr w:val="none" w:sz="0" w:space="0" w:color="auto" w:frame="1"/>
        </w:rPr>
        <w:t>Hoshin</w:t>
      </w:r>
      <w:proofErr w:type="spellEnd"/>
      <w:r w:rsidRPr="005360BF">
        <w:rPr>
          <w:rFonts w:ascii="Arial" w:hAnsi="Arial" w:cs="Arial"/>
          <w:b/>
          <w:color w:val="000000" w:themeColor="text1"/>
          <w:sz w:val="36"/>
          <w:szCs w:val="30"/>
          <w:bdr w:val="none" w:sz="0" w:space="0" w:color="auto" w:frame="1"/>
        </w:rPr>
        <w:t xml:space="preserve"> </w:t>
      </w:r>
      <w:proofErr w:type="spellStart"/>
      <w:r w:rsidRPr="005360BF">
        <w:rPr>
          <w:rFonts w:ascii="Arial" w:hAnsi="Arial" w:cs="Arial"/>
          <w:b/>
          <w:color w:val="000000" w:themeColor="text1"/>
          <w:sz w:val="36"/>
          <w:szCs w:val="30"/>
          <w:bdr w:val="none" w:sz="0" w:space="0" w:color="auto" w:frame="1"/>
        </w:rPr>
        <w:t>Kanri</w:t>
      </w:r>
      <w:proofErr w:type="spellEnd"/>
    </w:p>
    <w:p w:rsidR="005360BF" w:rsidRPr="005360BF" w:rsidRDefault="005360BF" w:rsidP="005360BF">
      <w:pPr>
        <w:pStyle w:val="font7"/>
        <w:spacing w:before="0" w:beforeAutospacing="0" w:after="0" w:afterAutospacing="0"/>
        <w:jc w:val="both"/>
        <w:textAlignment w:val="baseline"/>
        <w:rPr>
          <w:rFonts w:ascii="Arial" w:hAnsi="Arial" w:cs="Arial"/>
          <w:color w:val="000000" w:themeColor="text1"/>
          <w:sz w:val="36"/>
          <w:szCs w:val="30"/>
          <w:bdr w:val="none" w:sz="0" w:space="0" w:color="auto" w:frame="1"/>
        </w:rPr>
      </w:pPr>
    </w:p>
    <w:p w:rsidR="005360BF" w:rsidRPr="005360BF" w:rsidRDefault="005360BF" w:rsidP="005360BF">
      <w:pPr>
        <w:pStyle w:val="font7"/>
        <w:spacing w:before="0" w:beforeAutospacing="0" w:after="0" w:afterAutospacing="0"/>
        <w:jc w:val="both"/>
        <w:textAlignment w:val="baseline"/>
        <w:rPr>
          <w:rFonts w:ascii="Arial" w:hAnsi="Arial" w:cs="Arial"/>
          <w:color w:val="000000" w:themeColor="text1"/>
          <w:sz w:val="36"/>
          <w:szCs w:val="30"/>
        </w:rPr>
      </w:pPr>
      <w:r w:rsidRPr="005360BF">
        <w:rPr>
          <w:rFonts w:ascii="Arial" w:hAnsi="Arial" w:cs="Arial"/>
          <w:color w:val="000000" w:themeColor="text1"/>
          <w:sz w:val="36"/>
          <w:szCs w:val="30"/>
          <w:bdr w:val="none" w:sz="0" w:space="0" w:color="auto" w:frame="1"/>
        </w:rPr>
        <w:t xml:space="preserve">El </w:t>
      </w:r>
      <w:proofErr w:type="spellStart"/>
      <w:r w:rsidRPr="005360BF">
        <w:rPr>
          <w:rFonts w:ascii="Arial" w:hAnsi="Arial" w:cs="Arial"/>
          <w:color w:val="000000" w:themeColor="text1"/>
          <w:sz w:val="36"/>
          <w:szCs w:val="30"/>
          <w:bdr w:val="none" w:sz="0" w:space="0" w:color="auto" w:frame="1"/>
        </w:rPr>
        <w:t>Hoshin</w:t>
      </w:r>
      <w:proofErr w:type="spellEnd"/>
      <w:r w:rsidRPr="005360BF">
        <w:rPr>
          <w:rFonts w:ascii="Arial" w:hAnsi="Arial" w:cs="Arial"/>
          <w:color w:val="000000" w:themeColor="text1"/>
          <w:sz w:val="36"/>
          <w:szCs w:val="30"/>
          <w:bdr w:val="none" w:sz="0" w:space="0" w:color="auto" w:frame="1"/>
        </w:rPr>
        <w:t xml:space="preserve"> </w:t>
      </w:r>
      <w:proofErr w:type="spellStart"/>
      <w:r w:rsidRPr="005360BF">
        <w:rPr>
          <w:rFonts w:ascii="Arial" w:hAnsi="Arial" w:cs="Arial"/>
          <w:color w:val="000000" w:themeColor="text1"/>
          <w:sz w:val="36"/>
          <w:szCs w:val="30"/>
          <w:bdr w:val="none" w:sz="0" w:space="0" w:color="auto" w:frame="1"/>
        </w:rPr>
        <w:t>Kanri</w:t>
      </w:r>
      <w:proofErr w:type="spellEnd"/>
      <w:r w:rsidRPr="005360BF">
        <w:rPr>
          <w:rFonts w:ascii="Arial" w:hAnsi="Arial" w:cs="Arial"/>
          <w:color w:val="000000" w:themeColor="text1"/>
          <w:sz w:val="36"/>
          <w:szCs w:val="30"/>
          <w:bdr w:val="none" w:sz="0" w:space="0" w:color="auto" w:frame="1"/>
        </w:rPr>
        <w:t xml:space="preserve"> es un sistema de trabajo cuyos objetivos son: </w:t>
      </w:r>
      <w:r w:rsidRPr="005360BF">
        <w:rPr>
          <w:rFonts w:ascii="Arial" w:hAnsi="Arial" w:cs="Arial"/>
          <w:color w:val="000000" w:themeColor="text1"/>
          <w:sz w:val="36"/>
          <w:szCs w:val="30"/>
          <w:bdr w:val="none" w:sz="0" w:space="0" w:color="auto" w:frame="1"/>
        </w:rPr>
        <w:br/>
        <w:t>crear una organización capaz de mantener un alto rendimiento y producir resultados, a través de:</w:t>
      </w:r>
    </w:p>
    <w:p w:rsidR="005360BF" w:rsidRPr="005360BF" w:rsidRDefault="005360BF" w:rsidP="005360BF">
      <w:pPr>
        <w:pStyle w:val="font7"/>
        <w:numPr>
          <w:ilvl w:val="0"/>
          <w:numId w:val="1"/>
        </w:numPr>
        <w:spacing w:before="0" w:beforeAutospacing="0" w:after="0" w:afterAutospacing="0"/>
        <w:ind w:left="120"/>
        <w:jc w:val="both"/>
        <w:textAlignment w:val="baseline"/>
        <w:rPr>
          <w:rFonts w:ascii="Arial" w:hAnsi="Arial" w:cs="Arial"/>
          <w:color w:val="000000" w:themeColor="text1"/>
          <w:sz w:val="36"/>
          <w:szCs w:val="30"/>
        </w:rPr>
      </w:pPr>
      <w:r w:rsidRPr="005360BF">
        <w:rPr>
          <w:rFonts w:ascii="Arial" w:hAnsi="Arial" w:cs="Arial"/>
          <w:color w:val="000000" w:themeColor="text1"/>
          <w:sz w:val="36"/>
          <w:szCs w:val="30"/>
          <w:bdr w:val="none" w:sz="0" w:space="0" w:color="auto" w:frame="1"/>
        </w:rPr>
        <w:t xml:space="preserve">El establecimiento de planes de gestión de mediano a largo plazo y del </w:t>
      </w:r>
      <w:proofErr w:type="spellStart"/>
      <w:r w:rsidRPr="005360BF">
        <w:rPr>
          <w:rFonts w:ascii="Arial" w:hAnsi="Arial" w:cs="Arial"/>
          <w:color w:val="000000" w:themeColor="text1"/>
          <w:sz w:val="36"/>
          <w:szCs w:val="30"/>
          <w:bdr w:val="none" w:sz="0" w:space="0" w:color="auto" w:frame="1"/>
        </w:rPr>
        <w:t>Hoshin</w:t>
      </w:r>
      <w:proofErr w:type="spellEnd"/>
      <w:r w:rsidRPr="005360BF">
        <w:rPr>
          <w:rFonts w:ascii="Arial" w:hAnsi="Arial" w:cs="Arial"/>
          <w:color w:val="000000" w:themeColor="text1"/>
          <w:sz w:val="36"/>
          <w:szCs w:val="30"/>
          <w:bdr w:val="none" w:sz="0" w:space="0" w:color="auto" w:frame="1"/>
        </w:rPr>
        <w:t xml:space="preserve"> Anual;</w:t>
      </w:r>
    </w:p>
    <w:p w:rsidR="005360BF" w:rsidRPr="005360BF" w:rsidRDefault="005360BF" w:rsidP="005360BF">
      <w:pPr>
        <w:pStyle w:val="font7"/>
        <w:numPr>
          <w:ilvl w:val="0"/>
          <w:numId w:val="1"/>
        </w:numPr>
        <w:spacing w:before="0" w:beforeAutospacing="0" w:after="0" w:afterAutospacing="0"/>
        <w:ind w:left="120"/>
        <w:jc w:val="both"/>
        <w:textAlignment w:val="baseline"/>
        <w:rPr>
          <w:rFonts w:ascii="Arial" w:hAnsi="Arial" w:cs="Arial"/>
          <w:color w:val="000000" w:themeColor="text1"/>
          <w:sz w:val="36"/>
          <w:szCs w:val="30"/>
        </w:rPr>
      </w:pPr>
      <w:r w:rsidRPr="005360BF">
        <w:rPr>
          <w:rFonts w:ascii="Arial" w:hAnsi="Arial" w:cs="Arial"/>
          <w:color w:val="000000" w:themeColor="text1"/>
          <w:sz w:val="36"/>
          <w:szCs w:val="30"/>
          <w:bdr w:val="none" w:sz="0" w:space="0" w:color="auto" w:frame="1"/>
        </w:rPr>
        <w:t>La priorización de actividades y recursos;</w:t>
      </w:r>
    </w:p>
    <w:p w:rsidR="005360BF" w:rsidRPr="005360BF" w:rsidRDefault="005360BF" w:rsidP="005360BF">
      <w:pPr>
        <w:pStyle w:val="font7"/>
        <w:numPr>
          <w:ilvl w:val="0"/>
          <w:numId w:val="1"/>
        </w:numPr>
        <w:spacing w:before="0" w:beforeAutospacing="0" w:after="0" w:afterAutospacing="0"/>
        <w:ind w:left="120"/>
        <w:jc w:val="both"/>
        <w:textAlignment w:val="baseline"/>
        <w:rPr>
          <w:rFonts w:ascii="Arial" w:hAnsi="Arial" w:cs="Arial"/>
          <w:color w:val="000000" w:themeColor="text1"/>
          <w:sz w:val="36"/>
          <w:szCs w:val="30"/>
        </w:rPr>
      </w:pPr>
      <w:r w:rsidRPr="005360BF">
        <w:rPr>
          <w:rFonts w:ascii="Arial" w:hAnsi="Arial" w:cs="Arial"/>
          <w:color w:val="000000" w:themeColor="text1"/>
          <w:sz w:val="36"/>
          <w:szCs w:val="30"/>
          <w:bdr w:val="none" w:sz="0" w:space="0" w:color="auto" w:frame="1"/>
        </w:rPr>
        <w:t>El involucramiento de todos los miembros de la organización, desde los altos a los bajos mandos, quienes aclaran los objetivos y actividades desde sus respectivas posiciones;</w:t>
      </w:r>
    </w:p>
    <w:p w:rsidR="005360BF" w:rsidRPr="005360BF" w:rsidRDefault="005360BF" w:rsidP="005360BF">
      <w:pPr>
        <w:pStyle w:val="font7"/>
        <w:numPr>
          <w:ilvl w:val="0"/>
          <w:numId w:val="1"/>
        </w:numPr>
        <w:spacing w:before="0" w:beforeAutospacing="0" w:after="0" w:afterAutospacing="0"/>
        <w:ind w:left="120"/>
        <w:jc w:val="both"/>
        <w:textAlignment w:val="baseline"/>
        <w:rPr>
          <w:rFonts w:ascii="Arial" w:hAnsi="Arial" w:cs="Arial"/>
          <w:color w:val="000000" w:themeColor="text1"/>
          <w:sz w:val="36"/>
          <w:szCs w:val="30"/>
        </w:rPr>
      </w:pPr>
      <w:r w:rsidRPr="005360BF">
        <w:rPr>
          <w:rFonts w:ascii="Arial" w:hAnsi="Arial" w:cs="Arial"/>
          <w:color w:val="000000" w:themeColor="text1"/>
          <w:sz w:val="36"/>
          <w:szCs w:val="30"/>
          <w:bdr w:val="none" w:sz="0" w:space="0" w:color="auto" w:frame="1"/>
        </w:rPr>
        <w:t>El enfoque en el ciclo de gestión (Plan-Do-</w:t>
      </w:r>
      <w:proofErr w:type="spellStart"/>
      <w:r w:rsidRPr="005360BF">
        <w:rPr>
          <w:rFonts w:ascii="Arial" w:hAnsi="Arial" w:cs="Arial"/>
          <w:color w:val="000000" w:themeColor="text1"/>
          <w:sz w:val="36"/>
          <w:szCs w:val="30"/>
          <w:bdr w:val="none" w:sz="0" w:space="0" w:color="auto" w:frame="1"/>
        </w:rPr>
        <w:t>Check</w:t>
      </w:r>
      <w:proofErr w:type="spellEnd"/>
      <w:r w:rsidRPr="005360BF">
        <w:rPr>
          <w:rFonts w:ascii="Arial" w:hAnsi="Arial" w:cs="Arial"/>
          <w:color w:val="000000" w:themeColor="text1"/>
          <w:sz w:val="36"/>
          <w:szCs w:val="30"/>
          <w:bdr w:val="none" w:sz="0" w:space="0" w:color="auto" w:frame="1"/>
        </w:rPr>
        <w:t>-</w:t>
      </w:r>
      <w:proofErr w:type="spellStart"/>
      <w:r w:rsidRPr="005360BF">
        <w:rPr>
          <w:rFonts w:ascii="Arial" w:hAnsi="Arial" w:cs="Arial"/>
          <w:color w:val="000000" w:themeColor="text1"/>
          <w:sz w:val="36"/>
          <w:szCs w:val="30"/>
          <w:bdr w:val="none" w:sz="0" w:space="0" w:color="auto" w:frame="1"/>
        </w:rPr>
        <w:t>Action</w:t>
      </w:r>
      <w:proofErr w:type="spellEnd"/>
      <w:r w:rsidRPr="005360BF">
        <w:rPr>
          <w:rFonts w:ascii="Arial" w:hAnsi="Arial" w:cs="Arial"/>
          <w:color w:val="000000" w:themeColor="text1"/>
          <w:sz w:val="36"/>
          <w:szCs w:val="30"/>
          <w:bdr w:val="none" w:sz="0" w:space="0" w:color="auto" w:frame="1"/>
        </w:rPr>
        <w:t xml:space="preserve">) y el ejercicio de los controles y seguimiento realizados durante la implementación del </w:t>
      </w:r>
      <w:proofErr w:type="spellStart"/>
      <w:r w:rsidRPr="005360BF">
        <w:rPr>
          <w:rFonts w:ascii="Arial" w:hAnsi="Arial" w:cs="Arial"/>
          <w:color w:val="000000" w:themeColor="text1"/>
          <w:sz w:val="36"/>
          <w:szCs w:val="30"/>
          <w:bdr w:val="none" w:sz="0" w:space="0" w:color="auto" w:frame="1"/>
        </w:rPr>
        <w:t>Hoshin</w:t>
      </w:r>
      <w:proofErr w:type="spellEnd"/>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xml:space="preserve"> se define como “las actividades llevadas a cabo con la cooperación de toda la empresa de manera eficiente, con el fin de alcanzar los objetivos establecidos en el mediano/largo plazo y en el plan de gestión a corto plazo, basándose en los fundamentos del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xml:space="preserve"> no es simplemente una herramienta para alcanzar targets anuales, sino que, tal como sugiere la definición,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xml:space="preserve"> es un sistema “para crear una organización capaz de lograr una alta performance sostenida”. A través de la constante implementación de reformas y </w:t>
      </w:r>
      <w:proofErr w:type="spellStart"/>
      <w:r w:rsidRPr="005360BF">
        <w:rPr>
          <w:rFonts w:ascii="Arial" w:eastAsia="Times New Roman" w:hAnsi="Arial" w:cs="Arial"/>
          <w:color w:val="000000" w:themeColor="text1"/>
          <w:sz w:val="36"/>
          <w:szCs w:val="30"/>
          <w:bdr w:val="none" w:sz="0" w:space="0" w:color="auto" w:frame="1"/>
          <w:lang w:eastAsia="es-CO"/>
        </w:rPr>
        <w:t>continuosKAIZEN</w:t>
      </w:r>
      <w:proofErr w:type="spellEnd"/>
      <w:r w:rsidRPr="005360BF">
        <w:rPr>
          <w:rFonts w:ascii="Arial" w:eastAsia="Times New Roman" w:hAnsi="Arial" w:cs="Arial"/>
          <w:color w:val="000000" w:themeColor="text1"/>
          <w:sz w:val="36"/>
          <w:szCs w:val="30"/>
          <w:bdr w:val="none" w:sz="0" w:space="0" w:color="auto" w:frame="1"/>
          <w:lang w:eastAsia="es-CO"/>
        </w:rPr>
        <w:t> para alcanzar los targets deseados, se espera crear una empresa capaz de producir resultados continuamente.</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lang w:eastAsia="es-CO"/>
        </w:rPr>
        <w:t> </w:t>
      </w:r>
    </w:p>
    <w:p w:rsidR="005360BF" w:rsidRPr="005360BF" w:rsidRDefault="005360BF" w:rsidP="005360BF">
      <w:pPr>
        <w:spacing w:after="0" w:line="240" w:lineRule="auto"/>
        <w:jc w:val="both"/>
        <w:textAlignment w:val="baseline"/>
        <w:outlineLvl w:val="3"/>
        <w:rPr>
          <w:rFonts w:ascii="Arial" w:eastAsia="Times New Roman" w:hAnsi="Arial" w:cs="Arial"/>
          <w:color w:val="000000" w:themeColor="text1"/>
          <w:sz w:val="52"/>
          <w:szCs w:val="45"/>
          <w:lang w:eastAsia="es-CO"/>
        </w:rPr>
      </w:pPr>
      <w:r w:rsidRPr="005360BF">
        <w:rPr>
          <w:rFonts w:ascii="cursive" w:eastAsia="Times New Roman" w:hAnsi="cursive" w:cs="Arial"/>
          <w:i/>
          <w:iCs/>
          <w:color w:val="000000" w:themeColor="text1"/>
          <w:sz w:val="49"/>
          <w:szCs w:val="45"/>
          <w:bdr w:val="none" w:sz="0" w:space="0" w:color="auto" w:frame="1"/>
          <w:lang w:eastAsia="es-CO"/>
        </w:rPr>
        <w:lastRenderedPageBreak/>
        <w:t xml:space="preserve">El sistema </w:t>
      </w:r>
      <w:proofErr w:type="spellStart"/>
      <w:r w:rsidRPr="005360BF">
        <w:rPr>
          <w:rFonts w:ascii="cursive" w:eastAsia="Times New Roman" w:hAnsi="cursive" w:cs="Arial"/>
          <w:i/>
          <w:iCs/>
          <w:color w:val="000000" w:themeColor="text1"/>
          <w:sz w:val="49"/>
          <w:szCs w:val="45"/>
          <w:bdr w:val="none" w:sz="0" w:space="0" w:color="auto" w:frame="1"/>
          <w:lang w:eastAsia="es-CO"/>
        </w:rPr>
        <w:t>Hoshin</w:t>
      </w:r>
      <w:proofErr w:type="spellEnd"/>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lang w:eastAsia="es-CO"/>
        </w:rPr>
        <w:t> </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 xml:space="preserve">Existen varios tipos de sistemas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y cada uno depende del tipo de organización y escala de la empresa. Para alcanzar los objetivos de mediano a largo plazo, se traza el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Anual, que clarifica un año de actividades concretas, y se convierte así en el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de la Compañía. Dentro de éste, se configura un Departamento de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o Unidad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(depende de la forma y tamaño de la organización) que va a establecer los planes, objetivos y actividades para los demás sectores, a fin de obtener los resultados deseados, haciendo énfasis en los procesos. Con la implementación del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debemos mirar hacia la “situación ideal” (visión de la compañía y objetivos de mediano a largo plazo), adoptando medidas para resolver los problemas que se presenten en el camino, y continuar construyendo un ambiente que siempre esté listo para aceptar nuevos desafíos.</w:t>
      </w:r>
    </w:p>
    <w:p w:rsidR="005360BF" w:rsidRPr="005360BF" w:rsidRDefault="005360BF" w:rsidP="005360BF">
      <w:pPr>
        <w:spacing w:after="0" w:line="240" w:lineRule="auto"/>
        <w:jc w:val="both"/>
        <w:textAlignment w:val="baseline"/>
        <w:outlineLvl w:val="3"/>
        <w:rPr>
          <w:rFonts w:ascii="Arial" w:eastAsia="Times New Roman" w:hAnsi="Arial" w:cs="Arial"/>
          <w:color w:val="000000" w:themeColor="text1"/>
          <w:sz w:val="52"/>
          <w:szCs w:val="45"/>
          <w:lang w:eastAsia="es-CO"/>
        </w:rPr>
      </w:pPr>
      <w:r w:rsidRPr="005360BF">
        <w:rPr>
          <w:rFonts w:ascii="cursive" w:eastAsia="Times New Roman" w:hAnsi="cursive" w:cs="Arial"/>
          <w:i/>
          <w:iCs/>
          <w:color w:val="000000" w:themeColor="text1"/>
          <w:sz w:val="49"/>
          <w:szCs w:val="45"/>
          <w:bdr w:val="none" w:sz="0" w:space="0" w:color="auto" w:frame="1"/>
          <w:lang w:eastAsia="es-CO"/>
        </w:rPr>
        <w:t xml:space="preserve">¿Qué es </w:t>
      </w:r>
      <w:proofErr w:type="spellStart"/>
      <w:r w:rsidRPr="005360BF">
        <w:rPr>
          <w:rFonts w:ascii="cursive" w:eastAsia="Times New Roman" w:hAnsi="cursive" w:cs="Arial"/>
          <w:i/>
          <w:iCs/>
          <w:color w:val="000000" w:themeColor="text1"/>
          <w:sz w:val="49"/>
          <w:szCs w:val="45"/>
          <w:bdr w:val="none" w:sz="0" w:space="0" w:color="auto" w:frame="1"/>
          <w:lang w:eastAsia="es-CO"/>
        </w:rPr>
        <w:t>Kanri</w:t>
      </w:r>
      <w:proofErr w:type="spellEnd"/>
      <w:r w:rsidRPr="005360BF">
        <w:rPr>
          <w:rFonts w:ascii="cursive" w:eastAsia="Times New Roman" w:hAnsi="cursive" w:cs="Arial"/>
          <w:i/>
          <w:iCs/>
          <w:color w:val="000000" w:themeColor="text1"/>
          <w:sz w:val="49"/>
          <w:szCs w:val="45"/>
          <w:bdr w:val="none" w:sz="0" w:space="0" w:color="auto" w:frame="1"/>
          <w:lang w:eastAsia="es-CO"/>
        </w:rPr>
        <w:t>?</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 xml:space="preserve">El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xml:space="preserve"> se basa en el ciclo PLAN-DO-CHECK-ACTION:</w:t>
      </w:r>
    </w:p>
    <w:p w:rsidR="005360BF" w:rsidRPr="005360BF" w:rsidRDefault="005360BF" w:rsidP="005360BF">
      <w:pPr>
        <w:numPr>
          <w:ilvl w:val="0"/>
          <w:numId w:val="2"/>
        </w:numPr>
        <w:spacing w:after="0" w:line="240" w:lineRule="auto"/>
        <w:ind w:left="120"/>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PLAN: Elaboración de estrategias y planes de acción</w:t>
      </w:r>
    </w:p>
    <w:p w:rsidR="005360BF" w:rsidRPr="005360BF" w:rsidRDefault="005360BF" w:rsidP="005360BF">
      <w:pPr>
        <w:numPr>
          <w:ilvl w:val="0"/>
          <w:numId w:val="2"/>
        </w:numPr>
        <w:spacing w:after="0" w:line="240" w:lineRule="auto"/>
        <w:ind w:left="120"/>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DO: Implementación de los planes</w:t>
      </w:r>
    </w:p>
    <w:p w:rsidR="005360BF" w:rsidRPr="005360BF" w:rsidRDefault="005360BF" w:rsidP="005360BF">
      <w:pPr>
        <w:numPr>
          <w:ilvl w:val="0"/>
          <w:numId w:val="2"/>
        </w:numPr>
        <w:spacing w:after="0" w:line="240" w:lineRule="auto"/>
        <w:ind w:left="120"/>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CHECK: Evaluar resultados</w:t>
      </w:r>
    </w:p>
    <w:p w:rsidR="005360BF" w:rsidRPr="005360BF" w:rsidRDefault="005360BF" w:rsidP="005360BF">
      <w:pPr>
        <w:numPr>
          <w:ilvl w:val="0"/>
          <w:numId w:val="2"/>
        </w:numPr>
        <w:spacing w:after="0" w:line="240" w:lineRule="auto"/>
        <w:ind w:left="120"/>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ACTION: Tomar las acciones apropiadas</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 xml:space="preserve">Es el método para alcanzar los objetivos de manera eficiente, mediante la elaboración de estrategias para resolver problemas y planes de acción (PLAN), implementando estos planes constantemente (DO), y confirmando si los resultados son como los planeados </w:t>
      </w:r>
      <w:r w:rsidRPr="005360BF">
        <w:rPr>
          <w:rFonts w:ascii="Arial" w:eastAsia="Times New Roman" w:hAnsi="Arial" w:cs="Arial"/>
          <w:color w:val="000000" w:themeColor="text1"/>
          <w:sz w:val="36"/>
          <w:szCs w:val="30"/>
          <w:bdr w:val="none" w:sz="0" w:space="0" w:color="auto" w:frame="1"/>
          <w:lang w:eastAsia="es-CO"/>
        </w:rPr>
        <w:lastRenderedPageBreak/>
        <w:t>haciendo una evaluación (CHECK). Si los resultados esperados no se alcanzaron, se establecen las medidas para no volver a su recurrencia. Si se alcanzan los resultados esperados, se procede a la estandarización de los mismos (ACTION).</w:t>
      </w:r>
    </w:p>
    <w:p w:rsidR="0058356D" w:rsidRPr="005360BF" w:rsidRDefault="0058356D" w:rsidP="005360BF">
      <w:pPr>
        <w:jc w:val="both"/>
        <w:rPr>
          <w:color w:val="000000" w:themeColor="text1"/>
          <w:sz w:val="28"/>
        </w:rPr>
      </w:pPr>
    </w:p>
    <w:p w:rsidR="005360BF" w:rsidRPr="005360BF" w:rsidRDefault="005360BF" w:rsidP="005360BF">
      <w:pPr>
        <w:spacing w:after="0" w:line="240" w:lineRule="auto"/>
        <w:jc w:val="both"/>
        <w:textAlignment w:val="baseline"/>
        <w:outlineLvl w:val="3"/>
        <w:rPr>
          <w:rFonts w:ascii="Arial" w:eastAsia="Times New Roman" w:hAnsi="Arial" w:cs="Arial"/>
          <w:color w:val="000000" w:themeColor="text1"/>
          <w:sz w:val="52"/>
          <w:szCs w:val="45"/>
          <w:lang w:eastAsia="es-CO"/>
        </w:rPr>
      </w:pPr>
      <w:proofErr w:type="spellStart"/>
      <w:r w:rsidRPr="005360BF">
        <w:rPr>
          <w:rFonts w:ascii="cursive" w:eastAsia="Times New Roman" w:hAnsi="cursive" w:cs="Arial"/>
          <w:i/>
          <w:iCs/>
          <w:color w:val="000000" w:themeColor="text1"/>
          <w:sz w:val="49"/>
          <w:szCs w:val="45"/>
          <w:bdr w:val="none" w:sz="0" w:space="0" w:color="auto" w:frame="1"/>
          <w:lang w:eastAsia="es-CO"/>
        </w:rPr>
        <w:t>Hoshin</w:t>
      </w:r>
      <w:proofErr w:type="spellEnd"/>
      <w:r w:rsidRPr="005360BF">
        <w:rPr>
          <w:rFonts w:ascii="cursive" w:eastAsia="Times New Roman" w:hAnsi="cursive" w:cs="Arial"/>
          <w:i/>
          <w:iCs/>
          <w:color w:val="000000" w:themeColor="text1"/>
          <w:sz w:val="49"/>
          <w:szCs w:val="45"/>
          <w:bdr w:val="none" w:sz="0" w:space="0" w:color="auto" w:frame="1"/>
          <w:lang w:eastAsia="es-CO"/>
        </w:rPr>
        <w:t xml:space="preserve"> </w:t>
      </w:r>
      <w:proofErr w:type="spellStart"/>
      <w:r w:rsidRPr="005360BF">
        <w:rPr>
          <w:rFonts w:ascii="cursive" w:eastAsia="Times New Roman" w:hAnsi="cursive" w:cs="Arial"/>
          <w:i/>
          <w:iCs/>
          <w:color w:val="000000" w:themeColor="text1"/>
          <w:sz w:val="49"/>
          <w:szCs w:val="45"/>
          <w:bdr w:val="none" w:sz="0" w:space="0" w:color="auto" w:frame="1"/>
          <w:lang w:eastAsia="es-CO"/>
        </w:rPr>
        <w:t>Kanri</w:t>
      </w:r>
      <w:proofErr w:type="spellEnd"/>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 xml:space="preserve">El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xml:space="preserve"> es un sistema de trabajo cuyos objetivos son: </w:t>
      </w:r>
      <w:r w:rsidRPr="005360BF">
        <w:rPr>
          <w:rFonts w:ascii="Arial" w:eastAsia="Times New Roman" w:hAnsi="Arial" w:cs="Arial"/>
          <w:color w:val="000000" w:themeColor="text1"/>
          <w:sz w:val="36"/>
          <w:szCs w:val="30"/>
          <w:bdr w:val="none" w:sz="0" w:space="0" w:color="auto" w:frame="1"/>
          <w:lang w:eastAsia="es-CO"/>
        </w:rPr>
        <w:br/>
        <w:t>crear una organización capaz de mantener un alto rendimiento y producir resultados, a través de:</w:t>
      </w:r>
    </w:p>
    <w:p w:rsidR="005360BF" w:rsidRPr="005360BF" w:rsidRDefault="005360BF" w:rsidP="005360BF">
      <w:pPr>
        <w:numPr>
          <w:ilvl w:val="0"/>
          <w:numId w:val="3"/>
        </w:numPr>
        <w:spacing w:after="0" w:line="240" w:lineRule="auto"/>
        <w:ind w:left="120"/>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 xml:space="preserve">El establecimiento de planes de gestión de mediano a largo plazo y del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Anual;</w:t>
      </w:r>
    </w:p>
    <w:p w:rsidR="005360BF" w:rsidRPr="005360BF" w:rsidRDefault="005360BF" w:rsidP="005360BF">
      <w:pPr>
        <w:numPr>
          <w:ilvl w:val="0"/>
          <w:numId w:val="3"/>
        </w:numPr>
        <w:spacing w:after="0" w:line="240" w:lineRule="auto"/>
        <w:ind w:left="120"/>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La priorización de actividades y recursos;</w:t>
      </w:r>
    </w:p>
    <w:p w:rsidR="005360BF" w:rsidRPr="005360BF" w:rsidRDefault="005360BF" w:rsidP="005360BF">
      <w:pPr>
        <w:numPr>
          <w:ilvl w:val="0"/>
          <w:numId w:val="3"/>
        </w:numPr>
        <w:spacing w:after="0" w:line="240" w:lineRule="auto"/>
        <w:ind w:left="120"/>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El involucramiento de todos los miembros de la organización, desde los altos a los bajos mandos, quienes aclaran los objetivos y actividades desde sus respectivas posiciones;</w:t>
      </w:r>
    </w:p>
    <w:p w:rsidR="005360BF" w:rsidRPr="005360BF" w:rsidRDefault="005360BF" w:rsidP="005360BF">
      <w:pPr>
        <w:numPr>
          <w:ilvl w:val="0"/>
          <w:numId w:val="3"/>
        </w:numPr>
        <w:spacing w:after="0" w:line="240" w:lineRule="auto"/>
        <w:ind w:left="120"/>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El enfoque en el ciclo de gestión (Plan-Do-</w:t>
      </w:r>
      <w:proofErr w:type="spellStart"/>
      <w:r w:rsidRPr="005360BF">
        <w:rPr>
          <w:rFonts w:ascii="Arial" w:eastAsia="Times New Roman" w:hAnsi="Arial" w:cs="Arial"/>
          <w:color w:val="000000" w:themeColor="text1"/>
          <w:sz w:val="36"/>
          <w:szCs w:val="30"/>
          <w:bdr w:val="none" w:sz="0" w:space="0" w:color="auto" w:frame="1"/>
          <w:lang w:eastAsia="es-CO"/>
        </w:rPr>
        <w:t>Check</w:t>
      </w:r>
      <w:proofErr w:type="spellEnd"/>
      <w:r w:rsidRPr="005360BF">
        <w:rPr>
          <w:rFonts w:ascii="Arial" w:eastAsia="Times New Roman" w:hAnsi="Arial" w:cs="Arial"/>
          <w:color w:val="000000" w:themeColor="text1"/>
          <w:sz w:val="36"/>
          <w:szCs w:val="30"/>
          <w:bdr w:val="none" w:sz="0" w:space="0" w:color="auto" w:frame="1"/>
          <w:lang w:eastAsia="es-CO"/>
        </w:rPr>
        <w:t>-</w:t>
      </w:r>
      <w:proofErr w:type="spellStart"/>
      <w:r w:rsidRPr="005360BF">
        <w:rPr>
          <w:rFonts w:ascii="Arial" w:eastAsia="Times New Roman" w:hAnsi="Arial" w:cs="Arial"/>
          <w:color w:val="000000" w:themeColor="text1"/>
          <w:sz w:val="36"/>
          <w:szCs w:val="30"/>
          <w:bdr w:val="none" w:sz="0" w:space="0" w:color="auto" w:frame="1"/>
          <w:lang w:eastAsia="es-CO"/>
        </w:rPr>
        <w:t>Action</w:t>
      </w:r>
      <w:proofErr w:type="spellEnd"/>
      <w:r w:rsidRPr="005360BF">
        <w:rPr>
          <w:rFonts w:ascii="Arial" w:eastAsia="Times New Roman" w:hAnsi="Arial" w:cs="Arial"/>
          <w:color w:val="000000" w:themeColor="text1"/>
          <w:sz w:val="36"/>
          <w:szCs w:val="30"/>
          <w:bdr w:val="none" w:sz="0" w:space="0" w:color="auto" w:frame="1"/>
          <w:lang w:eastAsia="es-CO"/>
        </w:rPr>
        <w:t xml:space="preserve">) y el ejercicio de los controles y seguimiento realizados durante la implementación del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lang w:eastAsia="es-CO"/>
        </w:rPr>
        <w:t> </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18"/>
          <w:szCs w:val="15"/>
          <w:lang w:eastAsia="es-CO"/>
        </w:rPr>
      </w:pP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xml:space="preserve"> se define como “las actividades llevadas a cabo con la cooperación de toda la empresa de manera eficiente, con el fin de alcanzar los objetivos establecidos en el mediano/largo plazo y en el plan de gestión a corto plazo, basándose en los fundamentos del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xml:space="preserve"> no es simplemente una herramienta para alcanzar targets anuales, sino que, tal como sugiere la </w:t>
      </w:r>
      <w:r w:rsidRPr="005360BF">
        <w:rPr>
          <w:rFonts w:ascii="Arial" w:eastAsia="Times New Roman" w:hAnsi="Arial" w:cs="Arial"/>
          <w:color w:val="000000" w:themeColor="text1"/>
          <w:sz w:val="36"/>
          <w:szCs w:val="30"/>
          <w:bdr w:val="none" w:sz="0" w:space="0" w:color="auto" w:frame="1"/>
          <w:lang w:eastAsia="es-CO"/>
        </w:rPr>
        <w:lastRenderedPageBreak/>
        <w:t xml:space="preserve">definición,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xml:space="preserve"> es un sistema “para crear una organización capaz de lograr una alta performance sostenida”. A través de la constante implementación de reformas y </w:t>
      </w:r>
      <w:proofErr w:type="spellStart"/>
      <w:r w:rsidRPr="005360BF">
        <w:rPr>
          <w:rFonts w:ascii="Arial" w:eastAsia="Times New Roman" w:hAnsi="Arial" w:cs="Arial"/>
          <w:color w:val="000000" w:themeColor="text1"/>
          <w:sz w:val="36"/>
          <w:szCs w:val="30"/>
          <w:bdr w:val="none" w:sz="0" w:space="0" w:color="auto" w:frame="1"/>
          <w:lang w:eastAsia="es-CO"/>
        </w:rPr>
        <w:t>continuosKAIZEN</w:t>
      </w:r>
      <w:proofErr w:type="spellEnd"/>
      <w:r w:rsidRPr="005360BF">
        <w:rPr>
          <w:rFonts w:ascii="Arial" w:eastAsia="Times New Roman" w:hAnsi="Arial" w:cs="Arial"/>
          <w:color w:val="000000" w:themeColor="text1"/>
          <w:sz w:val="36"/>
          <w:szCs w:val="30"/>
          <w:bdr w:val="none" w:sz="0" w:space="0" w:color="auto" w:frame="1"/>
          <w:lang w:eastAsia="es-CO"/>
        </w:rPr>
        <w:t> para alcanzar los targets deseados, se espera crear una empresa capaz de producir resultados continuamente.</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lang w:eastAsia="es-CO"/>
        </w:rPr>
        <w:t> </w:t>
      </w:r>
    </w:p>
    <w:p w:rsidR="005360BF" w:rsidRPr="005360BF" w:rsidRDefault="005360BF" w:rsidP="005360BF">
      <w:pPr>
        <w:spacing w:after="0" w:line="240" w:lineRule="auto"/>
        <w:jc w:val="both"/>
        <w:textAlignment w:val="baseline"/>
        <w:outlineLvl w:val="3"/>
        <w:rPr>
          <w:rFonts w:ascii="Arial" w:eastAsia="Times New Roman" w:hAnsi="Arial" w:cs="Arial"/>
          <w:color w:val="000000" w:themeColor="text1"/>
          <w:sz w:val="52"/>
          <w:szCs w:val="45"/>
          <w:lang w:eastAsia="es-CO"/>
        </w:rPr>
      </w:pPr>
      <w:r w:rsidRPr="005360BF">
        <w:rPr>
          <w:rFonts w:ascii="cursive" w:eastAsia="Times New Roman" w:hAnsi="cursive" w:cs="Arial"/>
          <w:i/>
          <w:iCs/>
          <w:color w:val="000000" w:themeColor="text1"/>
          <w:sz w:val="49"/>
          <w:szCs w:val="45"/>
          <w:bdr w:val="none" w:sz="0" w:space="0" w:color="auto" w:frame="1"/>
          <w:lang w:eastAsia="es-CO"/>
        </w:rPr>
        <w:t xml:space="preserve">El sistema </w:t>
      </w:r>
      <w:proofErr w:type="spellStart"/>
      <w:r w:rsidRPr="005360BF">
        <w:rPr>
          <w:rFonts w:ascii="cursive" w:eastAsia="Times New Roman" w:hAnsi="cursive" w:cs="Arial"/>
          <w:i/>
          <w:iCs/>
          <w:color w:val="000000" w:themeColor="text1"/>
          <w:sz w:val="49"/>
          <w:szCs w:val="45"/>
          <w:bdr w:val="none" w:sz="0" w:space="0" w:color="auto" w:frame="1"/>
          <w:lang w:eastAsia="es-CO"/>
        </w:rPr>
        <w:t>Hoshin</w:t>
      </w:r>
      <w:proofErr w:type="spellEnd"/>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lang w:eastAsia="es-CO"/>
        </w:rPr>
        <w:t> </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 xml:space="preserve">Existen varios tipos de sistemas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y cada uno depende del tipo de organización y escala de la empresa. Para alcanzar los objetivos de mediano a largo plazo, se traza el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Anual, que clarifica un año de actividades concretas, y se convierte así en el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de la Compañía. Dentro de éste, se configura un Departamento de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o Unidad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(depende de la forma y tamaño de la organización) que va a establecer los planes, objetivos y actividades para los demás sectores, a fin de obtener los resultados deseados, haciendo énfasis en los procesos. Con la implementación del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debemos mirar hacia la “situación ideal” (visión de la compañía y objetivos de mediano a largo plazo), adoptando medidas para resolver los problemas que se presenten en el camino, y continuar construyendo un ambiente que siempre esté listo para aceptar nuevos desafíos.</w:t>
      </w:r>
    </w:p>
    <w:p w:rsidR="005360BF" w:rsidRPr="005360BF" w:rsidRDefault="005360BF" w:rsidP="005360BF">
      <w:pPr>
        <w:spacing w:after="0" w:line="240" w:lineRule="auto"/>
        <w:jc w:val="both"/>
        <w:textAlignment w:val="baseline"/>
        <w:outlineLvl w:val="3"/>
        <w:rPr>
          <w:rFonts w:ascii="Arial" w:eastAsia="Times New Roman" w:hAnsi="Arial" w:cs="Arial"/>
          <w:color w:val="000000" w:themeColor="text1"/>
          <w:sz w:val="52"/>
          <w:szCs w:val="45"/>
          <w:lang w:eastAsia="es-CO"/>
        </w:rPr>
      </w:pPr>
      <w:r w:rsidRPr="005360BF">
        <w:rPr>
          <w:rFonts w:ascii="cursive" w:eastAsia="Times New Roman" w:hAnsi="cursive" w:cs="Arial"/>
          <w:i/>
          <w:iCs/>
          <w:color w:val="000000" w:themeColor="text1"/>
          <w:sz w:val="49"/>
          <w:szCs w:val="45"/>
          <w:bdr w:val="none" w:sz="0" w:space="0" w:color="auto" w:frame="1"/>
          <w:lang w:eastAsia="es-CO"/>
        </w:rPr>
        <w:t xml:space="preserve">¿Qué es </w:t>
      </w:r>
      <w:proofErr w:type="spellStart"/>
      <w:r w:rsidRPr="005360BF">
        <w:rPr>
          <w:rFonts w:ascii="cursive" w:eastAsia="Times New Roman" w:hAnsi="cursive" w:cs="Arial"/>
          <w:i/>
          <w:iCs/>
          <w:color w:val="000000" w:themeColor="text1"/>
          <w:sz w:val="49"/>
          <w:szCs w:val="45"/>
          <w:bdr w:val="none" w:sz="0" w:space="0" w:color="auto" w:frame="1"/>
          <w:lang w:eastAsia="es-CO"/>
        </w:rPr>
        <w:t>Kanri</w:t>
      </w:r>
      <w:proofErr w:type="spellEnd"/>
      <w:r w:rsidRPr="005360BF">
        <w:rPr>
          <w:rFonts w:ascii="cursive" w:eastAsia="Times New Roman" w:hAnsi="cursive" w:cs="Arial"/>
          <w:i/>
          <w:iCs/>
          <w:color w:val="000000" w:themeColor="text1"/>
          <w:sz w:val="49"/>
          <w:szCs w:val="45"/>
          <w:bdr w:val="none" w:sz="0" w:space="0" w:color="auto" w:frame="1"/>
          <w:lang w:eastAsia="es-CO"/>
        </w:rPr>
        <w:t>?</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 xml:space="preserve">El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xml:space="preserve"> se basa en el ciclo PLAN-DO-CHECK-ACTION:</w:t>
      </w:r>
    </w:p>
    <w:p w:rsidR="005360BF" w:rsidRPr="005360BF" w:rsidRDefault="005360BF" w:rsidP="005360BF">
      <w:pPr>
        <w:numPr>
          <w:ilvl w:val="0"/>
          <w:numId w:val="4"/>
        </w:numPr>
        <w:spacing w:after="0" w:line="240" w:lineRule="auto"/>
        <w:ind w:left="120"/>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PLAN: Elaboración de estrategias y planes de acción</w:t>
      </w:r>
    </w:p>
    <w:p w:rsidR="005360BF" w:rsidRPr="005360BF" w:rsidRDefault="005360BF" w:rsidP="005360BF">
      <w:pPr>
        <w:numPr>
          <w:ilvl w:val="0"/>
          <w:numId w:val="4"/>
        </w:numPr>
        <w:spacing w:after="0" w:line="240" w:lineRule="auto"/>
        <w:ind w:left="120"/>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DO: Implementación de los planes</w:t>
      </w:r>
    </w:p>
    <w:p w:rsidR="005360BF" w:rsidRPr="005360BF" w:rsidRDefault="005360BF" w:rsidP="005360BF">
      <w:pPr>
        <w:numPr>
          <w:ilvl w:val="0"/>
          <w:numId w:val="4"/>
        </w:numPr>
        <w:spacing w:after="0" w:line="240" w:lineRule="auto"/>
        <w:ind w:left="120"/>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lastRenderedPageBreak/>
        <w:t>CHECK: Evaluar resultados</w:t>
      </w:r>
    </w:p>
    <w:p w:rsidR="005360BF" w:rsidRPr="005360BF" w:rsidRDefault="005360BF" w:rsidP="005360BF">
      <w:pPr>
        <w:numPr>
          <w:ilvl w:val="0"/>
          <w:numId w:val="4"/>
        </w:numPr>
        <w:spacing w:after="0" w:line="240" w:lineRule="auto"/>
        <w:ind w:left="120"/>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ACTION: Tomar las acciones apropiadas</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Es el método para alcanzar los objetivos de manera eficiente, mediante la elaboración de estrategias para resolver problemas y planes de acción (PLAN), implementando estos planes constantemente (DO), y confirmando si los resultados son como los planeados haciendo una evaluación (CHECK). Si los resultados esperados no se alcanzaron, se establecen las medidas para no volver a su recurrencia. Si se alcanzan los resultados esperados, se procede a la estandarización de los mismos (ACTION).</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18"/>
          <w:szCs w:val="15"/>
          <w:lang w:eastAsia="es-CO"/>
        </w:rPr>
      </w:pPr>
      <w:bookmarkStart w:id="0" w:name="_GoBack"/>
      <w:bookmarkEnd w:id="0"/>
    </w:p>
    <w:p w:rsidR="005360BF" w:rsidRPr="005360BF" w:rsidRDefault="005360BF" w:rsidP="005360BF">
      <w:pPr>
        <w:spacing w:after="0" w:line="240" w:lineRule="auto"/>
        <w:jc w:val="both"/>
        <w:textAlignment w:val="baseline"/>
        <w:outlineLvl w:val="3"/>
        <w:rPr>
          <w:rFonts w:ascii="Arial" w:eastAsia="Times New Roman" w:hAnsi="Arial" w:cs="Arial"/>
          <w:color w:val="000000" w:themeColor="text1"/>
          <w:sz w:val="52"/>
          <w:szCs w:val="45"/>
          <w:lang w:eastAsia="es-CO"/>
        </w:rPr>
      </w:pPr>
      <w:r w:rsidRPr="005360BF">
        <w:rPr>
          <w:rFonts w:ascii="cursive" w:eastAsia="Times New Roman" w:hAnsi="cursive" w:cs="Arial"/>
          <w:i/>
          <w:iCs/>
          <w:color w:val="000000" w:themeColor="text1"/>
          <w:sz w:val="49"/>
          <w:szCs w:val="45"/>
          <w:bdr w:val="none" w:sz="0" w:space="0" w:color="auto" w:frame="1"/>
          <w:lang w:eastAsia="es-CO"/>
        </w:rPr>
        <w:t xml:space="preserve">Elementos de </w:t>
      </w:r>
      <w:proofErr w:type="spellStart"/>
      <w:r w:rsidRPr="005360BF">
        <w:rPr>
          <w:rFonts w:ascii="cursive" w:eastAsia="Times New Roman" w:hAnsi="cursive" w:cs="Arial"/>
          <w:i/>
          <w:iCs/>
          <w:color w:val="000000" w:themeColor="text1"/>
          <w:sz w:val="49"/>
          <w:szCs w:val="45"/>
          <w:bdr w:val="none" w:sz="0" w:space="0" w:color="auto" w:frame="1"/>
          <w:lang w:eastAsia="es-CO"/>
        </w:rPr>
        <w:t>Hoshin</w:t>
      </w:r>
      <w:proofErr w:type="spellEnd"/>
      <w:r w:rsidRPr="005360BF">
        <w:rPr>
          <w:rFonts w:ascii="cursive" w:eastAsia="Times New Roman" w:hAnsi="cursive" w:cs="Arial"/>
          <w:i/>
          <w:iCs/>
          <w:color w:val="000000" w:themeColor="text1"/>
          <w:sz w:val="49"/>
          <w:szCs w:val="45"/>
          <w:bdr w:val="none" w:sz="0" w:space="0" w:color="auto" w:frame="1"/>
          <w:lang w:eastAsia="es-CO"/>
        </w:rPr>
        <w:t xml:space="preserve">  </w:t>
      </w:r>
      <w:proofErr w:type="spellStart"/>
      <w:r w:rsidRPr="005360BF">
        <w:rPr>
          <w:rFonts w:ascii="cursive" w:eastAsia="Times New Roman" w:hAnsi="cursive" w:cs="Arial"/>
          <w:i/>
          <w:iCs/>
          <w:color w:val="000000" w:themeColor="text1"/>
          <w:sz w:val="49"/>
          <w:szCs w:val="45"/>
          <w:bdr w:val="none" w:sz="0" w:space="0" w:color="auto" w:frame="1"/>
          <w:lang w:eastAsia="es-CO"/>
        </w:rPr>
        <w:t>Kanri</w:t>
      </w:r>
      <w:proofErr w:type="spellEnd"/>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1. Enfoque basado en el Ciclo Deming PHVA. </w:t>
      </w:r>
      <w:r w:rsidRPr="005360BF">
        <w:rPr>
          <w:rFonts w:ascii="Arial" w:eastAsia="Times New Roman" w:hAnsi="Arial" w:cs="Arial"/>
          <w:color w:val="000000" w:themeColor="text1"/>
          <w:sz w:val="36"/>
          <w:szCs w:val="30"/>
          <w:bdr w:val="none" w:sz="0" w:space="0" w:color="auto" w:frame="1"/>
          <w:lang w:eastAsia="es-CO"/>
        </w:rPr>
        <w:br/>
        <w:t>2. Orientado a sistemas que deben ser mejorados para el logro de los objetivos estratégicos. Integrar la calidad total en la administración (TQM).</w:t>
      </w:r>
      <w:r w:rsidRPr="005360BF">
        <w:rPr>
          <w:rFonts w:ascii="Arial" w:eastAsia="Times New Roman" w:hAnsi="Arial" w:cs="Arial"/>
          <w:color w:val="000000" w:themeColor="text1"/>
          <w:sz w:val="36"/>
          <w:szCs w:val="30"/>
          <w:bdr w:val="none" w:sz="0" w:space="0" w:color="auto" w:frame="1"/>
          <w:lang w:eastAsia="es-CO"/>
        </w:rPr>
        <w:br/>
        <w:t>3. Participación de todos los niveles y departamentos para el desarrollo y despliegue de los objetivos anuales y medios para conseguirlo. </w:t>
      </w:r>
      <w:r w:rsidRPr="005360BF">
        <w:rPr>
          <w:rFonts w:ascii="Arial" w:eastAsia="Times New Roman" w:hAnsi="Arial" w:cs="Arial"/>
          <w:color w:val="000000" w:themeColor="text1"/>
          <w:sz w:val="36"/>
          <w:szCs w:val="30"/>
          <w:lang w:eastAsia="es-CO"/>
        </w:rPr>
        <w:br/>
      </w:r>
      <w:r w:rsidRPr="005360BF">
        <w:rPr>
          <w:rFonts w:ascii="Arial" w:eastAsia="Times New Roman" w:hAnsi="Arial" w:cs="Arial"/>
          <w:color w:val="000000" w:themeColor="text1"/>
          <w:sz w:val="36"/>
          <w:szCs w:val="30"/>
          <w:bdr w:val="none" w:sz="0" w:space="0" w:color="auto" w:frame="1"/>
          <w:lang w:eastAsia="es-CO"/>
        </w:rPr>
        <w:t>4. Basado fundamentalmente en Hechos. </w:t>
      </w:r>
      <w:r w:rsidRPr="005360BF">
        <w:rPr>
          <w:rFonts w:ascii="Arial" w:eastAsia="Times New Roman" w:hAnsi="Arial" w:cs="Arial"/>
          <w:color w:val="000000" w:themeColor="text1"/>
          <w:sz w:val="36"/>
          <w:szCs w:val="30"/>
          <w:bdr w:val="none" w:sz="0" w:space="0" w:color="auto" w:frame="1"/>
          <w:lang w:eastAsia="es-CO"/>
        </w:rPr>
        <w:br/>
        <w:t xml:space="preserve">5. Formulación de objetivos, planes y metas en cascada en toda la organización basada en modelos de mejora </w:t>
      </w:r>
      <w:proofErr w:type="spellStart"/>
      <w:r w:rsidRPr="005360BF">
        <w:rPr>
          <w:rFonts w:ascii="Arial" w:eastAsia="Times New Roman" w:hAnsi="Arial" w:cs="Arial"/>
          <w:color w:val="000000" w:themeColor="text1"/>
          <w:sz w:val="36"/>
          <w:szCs w:val="30"/>
          <w:bdr w:val="none" w:sz="0" w:space="0" w:color="auto" w:frame="1"/>
          <w:lang w:eastAsia="es-CO"/>
        </w:rPr>
        <w:t>contínua</w:t>
      </w:r>
      <w:proofErr w:type="spellEnd"/>
      <w:r w:rsidRPr="005360BF">
        <w:rPr>
          <w:rFonts w:ascii="Arial" w:eastAsia="Times New Roman" w:hAnsi="Arial" w:cs="Arial"/>
          <w:color w:val="000000" w:themeColor="text1"/>
          <w:sz w:val="36"/>
          <w:szCs w:val="30"/>
          <w:bdr w:val="none" w:sz="0" w:space="0" w:color="auto" w:frame="1"/>
          <w:lang w:eastAsia="es-CO"/>
        </w:rPr>
        <w:t>. </w:t>
      </w:r>
      <w:r w:rsidRPr="005360BF">
        <w:rPr>
          <w:rFonts w:ascii="Arial" w:eastAsia="Times New Roman" w:hAnsi="Arial" w:cs="Arial"/>
          <w:color w:val="000000" w:themeColor="text1"/>
          <w:sz w:val="36"/>
          <w:szCs w:val="30"/>
          <w:bdr w:val="none" w:sz="0" w:space="0" w:color="auto" w:frame="1"/>
          <w:lang w:eastAsia="es-CO"/>
        </w:rPr>
        <w:br/>
        <w:t>6. Concentrarse en unos pocos objetivos críticos. Todos aquellos que no lo sean tendrán categoría de rutina y no se considerarán. </w:t>
      </w:r>
      <w:r w:rsidRPr="005360BF">
        <w:rPr>
          <w:rFonts w:ascii="Arial" w:eastAsia="Times New Roman" w:hAnsi="Arial" w:cs="Arial"/>
          <w:color w:val="000000" w:themeColor="text1"/>
          <w:sz w:val="36"/>
          <w:szCs w:val="30"/>
          <w:bdr w:val="none" w:sz="0" w:space="0" w:color="auto" w:frame="1"/>
          <w:lang w:eastAsia="es-CO"/>
        </w:rPr>
        <w:br/>
        <w:t>7. Incorporar los indicadores financieros relacionándolos directamente con los resultados de los indicadores de procesos. </w:t>
      </w:r>
      <w:r w:rsidRPr="005360BF">
        <w:rPr>
          <w:rFonts w:ascii="Arial" w:eastAsia="Times New Roman" w:hAnsi="Arial" w:cs="Arial"/>
          <w:color w:val="000000" w:themeColor="text1"/>
          <w:sz w:val="36"/>
          <w:szCs w:val="30"/>
          <w:bdr w:val="none" w:sz="0" w:space="0" w:color="auto" w:frame="1"/>
          <w:lang w:eastAsia="es-CO"/>
        </w:rPr>
        <w:br/>
      </w:r>
      <w:r w:rsidRPr="005360BF">
        <w:rPr>
          <w:rFonts w:ascii="Arial" w:eastAsia="Times New Roman" w:hAnsi="Arial" w:cs="Arial"/>
          <w:color w:val="000000" w:themeColor="text1"/>
          <w:sz w:val="36"/>
          <w:szCs w:val="30"/>
          <w:bdr w:val="none" w:sz="0" w:space="0" w:color="auto" w:frame="1"/>
          <w:lang w:eastAsia="es-CO"/>
        </w:rPr>
        <w:lastRenderedPageBreak/>
        <w:t>8. Valorar y reflejar la contribución de las personas al cumplimiento de objetivos individuales y colectivos. </w:t>
      </w:r>
      <w:r w:rsidRPr="005360BF">
        <w:rPr>
          <w:rFonts w:ascii="Arial" w:eastAsia="Times New Roman" w:hAnsi="Arial" w:cs="Arial"/>
          <w:color w:val="000000" w:themeColor="text1"/>
          <w:sz w:val="36"/>
          <w:szCs w:val="30"/>
          <w:bdr w:val="none" w:sz="0" w:space="0" w:color="auto" w:frame="1"/>
          <w:lang w:eastAsia="es-CO"/>
        </w:rPr>
        <w:br/>
        <w:t>9. La elaboración de objetivos debe basarse en el conocimiento del negocio y complementarse con herramientas de control de calidad y benchmarking. </w:t>
      </w:r>
      <w:r w:rsidRPr="005360BF">
        <w:rPr>
          <w:rFonts w:ascii="Arial" w:eastAsia="Times New Roman" w:hAnsi="Arial" w:cs="Arial"/>
          <w:color w:val="000000" w:themeColor="text1"/>
          <w:sz w:val="36"/>
          <w:szCs w:val="30"/>
          <w:bdr w:val="none" w:sz="0" w:space="0" w:color="auto" w:frame="1"/>
          <w:lang w:eastAsia="es-CO"/>
        </w:rPr>
        <w:br/>
        <w:t>10. Establecer un sistema de indicadores que nos permita valorar tanto el nivel de consecución de objetivos y medios como la efectividad de los mismos.</w:t>
      </w:r>
      <w:r w:rsidRPr="005360BF">
        <w:rPr>
          <w:rFonts w:ascii="Arial" w:eastAsia="Times New Roman" w:hAnsi="Arial" w:cs="Arial"/>
          <w:color w:val="000000" w:themeColor="text1"/>
          <w:sz w:val="36"/>
          <w:szCs w:val="30"/>
          <w:bdr w:val="none" w:sz="0" w:space="0" w:color="auto" w:frame="1"/>
          <w:lang w:eastAsia="es-CO"/>
        </w:rPr>
        <w:br/>
        <w:t>11. Implantar un método de revisión del sistema que permita la implementación de acciones correctivas, evaluación continua. </w:t>
      </w:r>
      <w:r w:rsidRPr="005360BF">
        <w:rPr>
          <w:rFonts w:ascii="Arial" w:eastAsia="Times New Roman" w:hAnsi="Arial" w:cs="Arial"/>
          <w:color w:val="000000" w:themeColor="text1"/>
          <w:sz w:val="36"/>
          <w:szCs w:val="30"/>
          <w:bdr w:val="none" w:sz="0" w:space="0" w:color="auto" w:frame="1"/>
          <w:lang w:eastAsia="es-CO"/>
        </w:rPr>
        <w:br/>
        <w:t>12. Será responsabilidad del Ejecutivo de más alto nivel de la empresa revisar, una vez al año, de manera total el proceso y sus resultados con la intención de generar una matriz FODA, herramienta que servirá para la planeación estratégica posterior. </w:t>
      </w:r>
      <w:r w:rsidRPr="005360BF">
        <w:rPr>
          <w:rFonts w:ascii="Arial" w:eastAsia="Times New Roman" w:hAnsi="Arial" w:cs="Arial"/>
          <w:color w:val="000000" w:themeColor="text1"/>
          <w:sz w:val="36"/>
          <w:szCs w:val="30"/>
          <w:bdr w:val="none" w:sz="0" w:space="0" w:color="auto" w:frame="1"/>
          <w:lang w:eastAsia="es-CO"/>
        </w:rPr>
        <w:br/>
        <w:t xml:space="preserve">13. El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xml:space="preserve"> se basa en un sistema de información basado en un conjunto de documentos y herramientas. El objetivo es implementar la efectividad del plan y mejorar sus resultados.</w:t>
      </w:r>
    </w:p>
    <w:p w:rsidR="005360BF" w:rsidRPr="005360BF" w:rsidRDefault="005360BF" w:rsidP="005360BF">
      <w:pPr>
        <w:spacing w:after="0" w:line="240" w:lineRule="auto"/>
        <w:jc w:val="both"/>
        <w:textAlignment w:val="baseline"/>
        <w:outlineLvl w:val="3"/>
        <w:rPr>
          <w:rFonts w:ascii="Arial" w:eastAsia="Times New Roman" w:hAnsi="Arial" w:cs="Arial"/>
          <w:color w:val="000000" w:themeColor="text1"/>
          <w:sz w:val="52"/>
          <w:szCs w:val="45"/>
          <w:lang w:eastAsia="es-CO"/>
        </w:rPr>
      </w:pPr>
      <w:r w:rsidRPr="005360BF">
        <w:rPr>
          <w:rFonts w:ascii="cursive" w:eastAsia="Times New Roman" w:hAnsi="cursive" w:cs="Arial"/>
          <w:i/>
          <w:iCs/>
          <w:color w:val="000000" w:themeColor="text1"/>
          <w:sz w:val="49"/>
          <w:szCs w:val="45"/>
          <w:bdr w:val="none" w:sz="0" w:space="0" w:color="auto" w:frame="1"/>
          <w:lang w:eastAsia="es-CO"/>
        </w:rPr>
        <w:t xml:space="preserve">Qué ventajas obtengo al implementar esta </w:t>
      </w:r>
      <w:proofErr w:type="spellStart"/>
      <w:r w:rsidRPr="005360BF">
        <w:rPr>
          <w:rFonts w:ascii="cursive" w:eastAsia="Times New Roman" w:hAnsi="cursive" w:cs="Arial"/>
          <w:i/>
          <w:iCs/>
          <w:color w:val="000000" w:themeColor="text1"/>
          <w:sz w:val="49"/>
          <w:szCs w:val="45"/>
          <w:bdr w:val="none" w:sz="0" w:space="0" w:color="auto" w:frame="1"/>
          <w:lang w:eastAsia="es-CO"/>
        </w:rPr>
        <w:t>tecnica</w:t>
      </w:r>
      <w:proofErr w:type="spellEnd"/>
      <w:proofErr w:type="gramStart"/>
      <w:r w:rsidRPr="005360BF">
        <w:rPr>
          <w:rFonts w:ascii="cursive" w:eastAsia="Times New Roman" w:hAnsi="cursive" w:cs="Arial"/>
          <w:i/>
          <w:iCs/>
          <w:color w:val="000000" w:themeColor="text1"/>
          <w:sz w:val="49"/>
          <w:szCs w:val="45"/>
          <w:bdr w:val="none" w:sz="0" w:space="0" w:color="auto" w:frame="1"/>
          <w:lang w:eastAsia="es-CO"/>
        </w:rPr>
        <w:t>?</w:t>
      </w:r>
      <w:proofErr w:type="gramEnd"/>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 Define y crea un sistema de planeación estratégica basado en la relación necesidades contra las expectativas de los grupos de interés. </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 xml:space="preserve">• Hace que todas las partes de la organización trabajen de manera conjunta buscando un fin común, de esta manera se consigue el alineamiento de la organización. La alineación vertical permite que las acciones que se desarrollen en busca de los objetivos se realicen desde </w:t>
      </w:r>
      <w:r w:rsidRPr="005360BF">
        <w:rPr>
          <w:rFonts w:ascii="Arial" w:eastAsia="Times New Roman" w:hAnsi="Arial" w:cs="Arial"/>
          <w:color w:val="000000" w:themeColor="text1"/>
          <w:sz w:val="36"/>
          <w:szCs w:val="30"/>
          <w:bdr w:val="none" w:sz="0" w:space="0" w:color="auto" w:frame="1"/>
          <w:lang w:eastAsia="es-CO"/>
        </w:rPr>
        <w:lastRenderedPageBreak/>
        <w:t>todas las unidades operativas de la organización, consiguiendo con ello que los diferentes niveles trabajen de manera coordinada. El horizontal permite una única visión un único futuro. </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 Permite conjugar la necesidad de la dirección de administrar con el aprovechamiento de las habilidades de los colaboradores. Este sistema de doble dirección supone que de arriba abajo se aplican las ideas directivas y de abajo arriba se genera un flujo de creatividad constante.</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lang w:eastAsia="es-CO"/>
        </w:rPr>
        <w:t> </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lang w:eastAsia="es-CO"/>
        </w:rPr>
        <w:t> </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 Utilizando como herramienta el principio de Pareto la organización puede determinar los objetivos, la dirección focaliza los esfuerzos en lo que es realmente importante, dejando en segundo plano lo rutinario. </w:t>
      </w:r>
    </w:p>
    <w:p w:rsidR="005360BF" w:rsidRPr="005360BF" w:rsidRDefault="005360BF" w:rsidP="005360BF">
      <w:pPr>
        <w:spacing w:after="0" w:line="240" w:lineRule="auto"/>
        <w:jc w:val="both"/>
        <w:textAlignment w:val="baseline"/>
        <w:rPr>
          <w:rFonts w:ascii="Arial" w:eastAsia="Times New Roman" w:hAnsi="Arial" w:cs="Arial"/>
          <w:color w:val="000000" w:themeColor="text1"/>
          <w:sz w:val="36"/>
          <w:szCs w:val="30"/>
          <w:lang w:eastAsia="es-CO"/>
        </w:rPr>
      </w:pPr>
      <w:r w:rsidRPr="005360BF">
        <w:rPr>
          <w:rFonts w:ascii="Arial" w:eastAsia="Times New Roman" w:hAnsi="Arial" w:cs="Arial"/>
          <w:color w:val="000000" w:themeColor="text1"/>
          <w:sz w:val="36"/>
          <w:szCs w:val="30"/>
          <w:bdr w:val="none" w:sz="0" w:space="0" w:color="auto" w:frame="1"/>
          <w:lang w:eastAsia="es-CO"/>
        </w:rPr>
        <w:t xml:space="preserve">•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xml:space="preserve"> implica a toda la organización generando un compromiso en ellos para la consecución de los objetivos. En el </w:t>
      </w:r>
      <w:proofErr w:type="spellStart"/>
      <w:r w:rsidRPr="005360BF">
        <w:rPr>
          <w:rFonts w:ascii="Arial" w:eastAsia="Times New Roman" w:hAnsi="Arial" w:cs="Arial"/>
          <w:color w:val="000000" w:themeColor="text1"/>
          <w:sz w:val="36"/>
          <w:szCs w:val="30"/>
          <w:bdr w:val="none" w:sz="0" w:space="0" w:color="auto" w:frame="1"/>
          <w:lang w:eastAsia="es-CO"/>
        </w:rPr>
        <w:t>Hoshin</w:t>
      </w:r>
      <w:proofErr w:type="spellEnd"/>
      <w:r w:rsidRPr="005360BF">
        <w:rPr>
          <w:rFonts w:ascii="Arial" w:eastAsia="Times New Roman" w:hAnsi="Arial" w:cs="Arial"/>
          <w:color w:val="000000" w:themeColor="text1"/>
          <w:sz w:val="36"/>
          <w:szCs w:val="30"/>
          <w:bdr w:val="none" w:sz="0" w:space="0" w:color="auto" w:frame="1"/>
          <w:lang w:eastAsia="es-CO"/>
        </w:rPr>
        <w:t xml:space="preserve"> </w:t>
      </w:r>
      <w:proofErr w:type="spellStart"/>
      <w:r w:rsidRPr="005360BF">
        <w:rPr>
          <w:rFonts w:ascii="Arial" w:eastAsia="Times New Roman" w:hAnsi="Arial" w:cs="Arial"/>
          <w:color w:val="000000" w:themeColor="text1"/>
          <w:sz w:val="36"/>
          <w:szCs w:val="30"/>
          <w:bdr w:val="none" w:sz="0" w:space="0" w:color="auto" w:frame="1"/>
          <w:lang w:eastAsia="es-CO"/>
        </w:rPr>
        <w:t>Kanri</w:t>
      </w:r>
      <w:proofErr w:type="spellEnd"/>
      <w:r w:rsidRPr="005360BF">
        <w:rPr>
          <w:rFonts w:ascii="Arial" w:eastAsia="Times New Roman" w:hAnsi="Arial" w:cs="Arial"/>
          <w:color w:val="000000" w:themeColor="text1"/>
          <w:sz w:val="36"/>
          <w:szCs w:val="30"/>
          <w:bdr w:val="none" w:sz="0" w:space="0" w:color="auto" w:frame="1"/>
          <w:lang w:eastAsia="es-CO"/>
        </w:rPr>
        <w:t xml:space="preserve"> la dirección comparte los objetivos estratégicos con todos sus colaboradores implantando un sistema de responsabilidades en cascada que supone que cada persona de la organización participa (responsablemente) del alcance de los objetivos de ruptura. </w:t>
      </w:r>
    </w:p>
    <w:p w:rsidR="005360BF" w:rsidRPr="005360BF" w:rsidRDefault="005360BF" w:rsidP="005360BF">
      <w:pPr>
        <w:jc w:val="both"/>
        <w:rPr>
          <w:color w:val="000000" w:themeColor="text1"/>
          <w:sz w:val="28"/>
        </w:rPr>
      </w:pPr>
    </w:p>
    <w:sectPr w:rsidR="005360BF" w:rsidRPr="005360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ursiv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4A80"/>
    <w:multiLevelType w:val="multilevel"/>
    <w:tmpl w:val="B25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75EBB"/>
    <w:multiLevelType w:val="multilevel"/>
    <w:tmpl w:val="EF16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726C1"/>
    <w:multiLevelType w:val="multilevel"/>
    <w:tmpl w:val="CB2C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662CD3"/>
    <w:multiLevelType w:val="multilevel"/>
    <w:tmpl w:val="AD9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BF"/>
    <w:rsid w:val="005360BF"/>
    <w:rsid w:val="005835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6BBBB-5415-49F1-A99E-E5A82BE6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5360BF"/>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7">
    <w:name w:val="font_7"/>
    <w:basedOn w:val="Normal"/>
    <w:rsid w:val="005360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rsid w:val="005360BF"/>
    <w:rPr>
      <w:rFonts w:ascii="Times New Roman" w:eastAsia="Times New Roman" w:hAnsi="Times New Roman" w:cs="Times New Roman"/>
      <w:b/>
      <w:bCs/>
      <w:sz w:val="24"/>
      <w:szCs w:val="24"/>
      <w:lang w:eastAsia="es-CO"/>
    </w:rPr>
  </w:style>
  <w:style w:type="paragraph" w:customStyle="1" w:styleId="font8">
    <w:name w:val="font_8"/>
    <w:basedOn w:val="Normal"/>
    <w:rsid w:val="005360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ckcolor21">
    <w:name w:val="backcolor_21"/>
    <w:basedOn w:val="Fuentedeprrafopredeter"/>
    <w:rsid w:val="0053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9535">
      <w:bodyDiv w:val="1"/>
      <w:marLeft w:val="0"/>
      <w:marRight w:val="0"/>
      <w:marTop w:val="0"/>
      <w:marBottom w:val="0"/>
      <w:divBdr>
        <w:top w:val="none" w:sz="0" w:space="0" w:color="auto"/>
        <w:left w:val="none" w:sz="0" w:space="0" w:color="auto"/>
        <w:bottom w:val="none" w:sz="0" w:space="0" w:color="auto"/>
        <w:right w:val="none" w:sz="0" w:space="0" w:color="auto"/>
      </w:divBdr>
    </w:div>
    <w:div w:id="1008874291">
      <w:bodyDiv w:val="1"/>
      <w:marLeft w:val="0"/>
      <w:marRight w:val="0"/>
      <w:marTop w:val="0"/>
      <w:marBottom w:val="0"/>
      <w:divBdr>
        <w:top w:val="none" w:sz="0" w:space="0" w:color="auto"/>
        <w:left w:val="none" w:sz="0" w:space="0" w:color="auto"/>
        <w:bottom w:val="none" w:sz="0" w:space="0" w:color="auto"/>
        <w:right w:val="none" w:sz="0" w:space="0" w:color="auto"/>
      </w:divBdr>
      <w:divsChild>
        <w:div w:id="1475294984">
          <w:marLeft w:val="0"/>
          <w:marRight w:val="0"/>
          <w:marTop w:val="0"/>
          <w:marBottom w:val="0"/>
          <w:divBdr>
            <w:top w:val="none" w:sz="0" w:space="0" w:color="auto"/>
            <w:left w:val="none" w:sz="0" w:space="0" w:color="auto"/>
            <w:bottom w:val="none" w:sz="0" w:space="0" w:color="auto"/>
            <w:right w:val="none" w:sz="0" w:space="0" w:color="auto"/>
          </w:divBdr>
        </w:div>
        <w:div w:id="180557182">
          <w:marLeft w:val="0"/>
          <w:marRight w:val="0"/>
          <w:marTop w:val="0"/>
          <w:marBottom w:val="0"/>
          <w:divBdr>
            <w:top w:val="none" w:sz="0" w:space="0" w:color="auto"/>
            <w:left w:val="none" w:sz="0" w:space="0" w:color="auto"/>
            <w:bottom w:val="none" w:sz="0" w:space="0" w:color="auto"/>
            <w:right w:val="none" w:sz="0" w:space="0" w:color="auto"/>
          </w:divBdr>
        </w:div>
        <w:div w:id="216668819">
          <w:marLeft w:val="0"/>
          <w:marRight w:val="0"/>
          <w:marTop w:val="0"/>
          <w:marBottom w:val="0"/>
          <w:divBdr>
            <w:top w:val="none" w:sz="0" w:space="0" w:color="auto"/>
            <w:left w:val="none" w:sz="0" w:space="0" w:color="auto"/>
            <w:bottom w:val="none" w:sz="0" w:space="0" w:color="auto"/>
            <w:right w:val="none" w:sz="0" w:space="0" w:color="auto"/>
          </w:divBdr>
          <w:divsChild>
            <w:div w:id="1634863955">
              <w:marLeft w:val="0"/>
              <w:marRight w:val="0"/>
              <w:marTop w:val="0"/>
              <w:marBottom w:val="0"/>
              <w:divBdr>
                <w:top w:val="none" w:sz="0" w:space="0" w:color="auto"/>
                <w:left w:val="none" w:sz="0" w:space="0" w:color="auto"/>
                <w:bottom w:val="none" w:sz="0" w:space="0" w:color="auto"/>
                <w:right w:val="none" w:sz="0" w:space="0" w:color="auto"/>
              </w:divBdr>
              <w:divsChild>
                <w:div w:id="2023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4835">
          <w:marLeft w:val="0"/>
          <w:marRight w:val="0"/>
          <w:marTop w:val="0"/>
          <w:marBottom w:val="0"/>
          <w:divBdr>
            <w:top w:val="none" w:sz="0" w:space="0" w:color="auto"/>
            <w:left w:val="none" w:sz="0" w:space="0" w:color="auto"/>
            <w:bottom w:val="none" w:sz="0" w:space="0" w:color="auto"/>
            <w:right w:val="none" w:sz="0" w:space="0" w:color="auto"/>
          </w:divBdr>
        </w:div>
        <w:div w:id="1951038650">
          <w:marLeft w:val="0"/>
          <w:marRight w:val="0"/>
          <w:marTop w:val="0"/>
          <w:marBottom w:val="0"/>
          <w:divBdr>
            <w:top w:val="none" w:sz="0" w:space="0" w:color="auto"/>
            <w:left w:val="none" w:sz="0" w:space="0" w:color="auto"/>
            <w:bottom w:val="none" w:sz="0" w:space="0" w:color="auto"/>
            <w:right w:val="none" w:sz="0" w:space="0" w:color="auto"/>
          </w:divBdr>
        </w:div>
        <w:div w:id="613370207">
          <w:marLeft w:val="0"/>
          <w:marRight w:val="0"/>
          <w:marTop w:val="0"/>
          <w:marBottom w:val="0"/>
          <w:divBdr>
            <w:top w:val="none" w:sz="0" w:space="0" w:color="auto"/>
            <w:left w:val="none" w:sz="0" w:space="0" w:color="auto"/>
            <w:bottom w:val="none" w:sz="0" w:space="0" w:color="auto"/>
            <w:right w:val="none" w:sz="0" w:space="0" w:color="auto"/>
          </w:divBdr>
        </w:div>
        <w:div w:id="1449157786">
          <w:marLeft w:val="0"/>
          <w:marRight w:val="0"/>
          <w:marTop w:val="0"/>
          <w:marBottom w:val="0"/>
          <w:divBdr>
            <w:top w:val="none" w:sz="0" w:space="0" w:color="auto"/>
            <w:left w:val="none" w:sz="0" w:space="0" w:color="auto"/>
            <w:bottom w:val="none" w:sz="0" w:space="0" w:color="auto"/>
            <w:right w:val="none" w:sz="0" w:space="0" w:color="auto"/>
          </w:divBdr>
        </w:div>
        <w:div w:id="893855092">
          <w:marLeft w:val="0"/>
          <w:marRight w:val="0"/>
          <w:marTop w:val="0"/>
          <w:marBottom w:val="0"/>
          <w:divBdr>
            <w:top w:val="none" w:sz="0" w:space="0" w:color="auto"/>
            <w:left w:val="none" w:sz="0" w:space="0" w:color="auto"/>
            <w:bottom w:val="none" w:sz="0" w:space="0" w:color="auto"/>
            <w:right w:val="none" w:sz="0" w:space="0" w:color="auto"/>
          </w:divBdr>
        </w:div>
        <w:div w:id="2043825304">
          <w:marLeft w:val="0"/>
          <w:marRight w:val="0"/>
          <w:marTop w:val="0"/>
          <w:marBottom w:val="0"/>
          <w:divBdr>
            <w:top w:val="none" w:sz="0" w:space="0" w:color="auto"/>
            <w:left w:val="none" w:sz="0" w:space="0" w:color="auto"/>
            <w:bottom w:val="none" w:sz="0" w:space="0" w:color="auto"/>
            <w:right w:val="none" w:sz="0" w:space="0" w:color="auto"/>
          </w:divBdr>
          <w:divsChild>
            <w:div w:id="159271507">
              <w:marLeft w:val="0"/>
              <w:marRight w:val="0"/>
              <w:marTop w:val="0"/>
              <w:marBottom w:val="0"/>
              <w:divBdr>
                <w:top w:val="none" w:sz="0" w:space="0" w:color="auto"/>
                <w:left w:val="none" w:sz="0" w:space="0" w:color="auto"/>
                <w:bottom w:val="none" w:sz="0" w:space="0" w:color="auto"/>
                <w:right w:val="none" w:sz="0" w:space="0" w:color="auto"/>
              </w:divBdr>
              <w:divsChild>
                <w:div w:id="1720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1528">
          <w:marLeft w:val="0"/>
          <w:marRight w:val="0"/>
          <w:marTop w:val="0"/>
          <w:marBottom w:val="0"/>
          <w:divBdr>
            <w:top w:val="none" w:sz="0" w:space="0" w:color="auto"/>
            <w:left w:val="none" w:sz="0" w:space="0" w:color="auto"/>
            <w:bottom w:val="none" w:sz="0" w:space="0" w:color="auto"/>
            <w:right w:val="none" w:sz="0" w:space="0" w:color="auto"/>
          </w:divBdr>
        </w:div>
        <w:div w:id="1577059132">
          <w:marLeft w:val="0"/>
          <w:marRight w:val="0"/>
          <w:marTop w:val="0"/>
          <w:marBottom w:val="0"/>
          <w:divBdr>
            <w:top w:val="none" w:sz="0" w:space="0" w:color="auto"/>
            <w:left w:val="none" w:sz="0" w:space="0" w:color="auto"/>
            <w:bottom w:val="none" w:sz="0" w:space="0" w:color="auto"/>
            <w:right w:val="none" w:sz="0" w:space="0" w:color="auto"/>
          </w:divBdr>
        </w:div>
        <w:div w:id="736048017">
          <w:marLeft w:val="0"/>
          <w:marRight w:val="0"/>
          <w:marTop w:val="0"/>
          <w:marBottom w:val="0"/>
          <w:divBdr>
            <w:top w:val="none" w:sz="0" w:space="0" w:color="auto"/>
            <w:left w:val="none" w:sz="0" w:space="0" w:color="auto"/>
            <w:bottom w:val="none" w:sz="0" w:space="0" w:color="auto"/>
            <w:right w:val="none" w:sz="0" w:space="0" w:color="auto"/>
          </w:divBdr>
        </w:div>
        <w:div w:id="1731689728">
          <w:marLeft w:val="0"/>
          <w:marRight w:val="0"/>
          <w:marTop w:val="0"/>
          <w:marBottom w:val="0"/>
          <w:divBdr>
            <w:top w:val="none" w:sz="0" w:space="0" w:color="auto"/>
            <w:left w:val="none" w:sz="0" w:space="0" w:color="auto"/>
            <w:bottom w:val="none" w:sz="0" w:space="0" w:color="auto"/>
            <w:right w:val="none" w:sz="0" w:space="0" w:color="auto"/>
          </w:divBdr>
        </w:div>
        <w:div w:id="310794308">
          <w:marLeft w:val="0"/>
          <w:marRight w:val="0"/>
          <w:marTop w:val="0"/>
          <w:marBottom w:val="0"/>
          <w:divBdr>
            <w:top w:val="none" w:sz="0" w:space="0" w:color="auto"/>
            <w:left w:val="none" w:sz="0" w:space="0" w:color="auto"/>
            <w:bottom w:val="none" w:sz="0" w:space="0" w:color="auto"/>
            <w:right w:val="none" w:sz="0" w:space="0" w:color="auto"/>
          </w:divBdr>
        </w:div>
      </w:divsChild>
    </w:div>
    <w:div w:id="1283489527">
      <w:bodyDiv w:val="1"/>
      <w:marLeft w:val="0"/>
      <w:marRight w:val="0"/>
      <w:marTop w:val="0"/>
      <w:marBottom w:val="0"/>
      <w:divBdr>
        <w:top w:val="none" w:sz="0" w:space="0" w:color="auto"/>
        <w:left w:val="none" w:sz="0" w:space="0" w:color="auto"/>
        <w:bottom w:val="none" w:sz="0" w:space="0" w:color="auto"/>
        <w:right w:val="none" w:sz="0" w:space="0" w:color="auto"/>
      </w:divBdr>
      <w:divsChild>
        <w:div w:id="604309798">
          <w:marLeft w:val="0"/>
          <w:marRight w:val="0"/>
          <w:marTop w:val="0"/>
          <w:marBottom w:val="0"/>
          <w:divBdr>
            <w:top w:val="none" w:sz="0" w:space="0" w:color="auto"/>
            <w:left w:val="none" w:sz="0" w:space="0" w:color="auto"/>
            <w:bottom w:val="none" w:sz="0" w:space="0" w:color="auto"/>
            <w:right w:val="none" w:sz="0" w:space="0" w:color="auto"/>
          </w:divBdr>
        </w:div>
        <w:div w:id="2146072391">
          <w:marLeft w:val="0"/>
          <w:marRight w:val="0"/>
          <w:marTop w:val="0"/>
          <w:marBottom w:val="0"/>
          <w:divBdr>
            <w:top w:val="none" w:sz="0" w:space="0" w:color="auto"/>
            <w:left w:val="none" w:sz="0" w:space="0" w:color="auto"/>
            <w:bottom w:val="none" w:sz="0" w:space="0" w:color="auto"/>
            <w:right w:val="none" w:sz="0" w:space="0" w:color="auto"/>
          </w:divBdr>
        </w:div>
        <w:div w:id="250551396">
          <w:marLeft w:val="0"/>
          <w:marRight w:val="0"/>
          <w:marTop w:val="0"/>
          <w:marBottom w:val="0"/>
          <w:divBdr>
            <w:top w:val="none" w:sz="0" w:space="0" w:color="auto"/>
            <w:left w:val="none" w:sz="0" w:space="0" w:color="auto"/>
            <w:bottom w:val="none" w:sz="0" w:space="0" w:color="auto"/>
            <w:right w:val="none" w:sz="0" w:space="0" w:color="auto"/>
          </w:divBdr>
        </w:div>
        <w:div w:id="983319907">
          <w:marLeft w:val="0"/>
          <w:marRight w:val="0"/>
          <w:marTop w:val="0"/>
          <w:marBottom w:val="0"/>
          <w:divBdr>
            <w:top w:val="none" w:sz="0" w:space="0" w:color="auto"/>
            <w:left w:val="none" w:sz="0" w:space="0" w:color="auto"/>
            <w:bottom w:val="none" w:sz="0" w:space="0" w:color="auto"/>
            <w:right w:val="none" w:sz="0" w:space="0" w:color="auto"/>
          </w:divBdr>
        </w:div>
        <w:div w:id="81973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2015-11-21T19:12:00Z</dcterms:created>
  <dcterms:modified xsi:type="dcterms:W3CDTF">2015-11-21T19:18:00Z</dcterms:modified>
</cp:coreProperties>
</file>